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B4" w:rsidRDefault="004245B5">
      <w:r>
        <w:rPr>
          <w:b/>
          <w:bCs/>
        </w:rPr>
        <w:t>Coverage</w:t>
      </w:r>
      <w:r>
        <w:br/>
      </w:r>
      <w:proofErr w:type="gramStart"/>
      <w:r>
        <w:t>It</w:t>
      </w:r>
      <w:proofErr w:type="gramEnd"/>
      <w:r>
        <w:t xml:space="preserve"> was a successful event with the campaign reaching the national press, with articles in The Independent, Metro, Mirror and also a few websites. GMTV had Raymond Blanc and Amanda </w:t>
      </w:r>
      <w:proofErr w:type="spellStart"/>
      <w:r>
        <w:t>Ursell</w:t>
      </w:r>
      <w:proofErr w:type="spellEnd"/>
      <w:r>
        <w:t xml:space="preserve"> on talking about the high salt contents of some typical foods and highlighting Salt Awareness Day. Professor Graham </w:t>
      </w:r>
      <w:proofErr w:type="spellStart"/>
      <w:r>
        <w:t>MacGregor</w:t>
      </w:r>
      <w:proofErr w:type="spellEnd"/>
      <w:r>
        <w:t xml:space="preserve"> appeared on breakfast news and lots of radio stations throughout the country had interviews with Emma </w:t>
      </w:r>
      <w:proofErr w:type="spellStart"/>
      <w:r>
        <w:t>Fluck</w:t>
      </w:r>
      <w:proofErr w:type="spellEnd"/>
      <w:r>
        <w:t xml:space="preserve"> and Dr Mike Smith.</w:t>
      </w:r>
      <w:r>
        <w:br/>
      </w:r>
      <w:r>
        <w:br/>
        <w:t>Full media monitoring is still being undertaken and many journalists are keen to follow up interviews about salt.</w:t>
      </w:r>
      <w:r>
        <w:br/>
      </w:r>
      <w:r>
        <w:br/>
      </w:r>
      <w:r>
        <w:rPr>
          <w:b/>
          <w:bCs/>
        </w:rPr>
        <w:br/>
        <w:t>Media coverage</w:t>
      </w:r>
      <w:r>
        <w:br/>
        <w:t xml:space="preserve">Week before: Over 20 radio interviews were done which went out to about 60 regional radio stations, including BBC regional stations. A few of the interviews were live. Emma </w:t>
      </w:r>
      <w:proofErr w:type="spellStart"/>
      <w:r>
        <w:t>Fluck</w:t>
      </w:r>
      <w:proofErr w:type="spellEnd"/>
      <w:r>
        <w:t>, and media doctor, Dr Mike Smith, did the majority of these interviews.</w:t>
      </w:r>
      <w:r>
        <w:br/>
      </w:r>
      <w:r>
        <w:br/>
        <w:t xml:space="preserve">On the day: Prof. Graham </w:t>
      </w:r>
      <w:proofErr w:type="spellStart"/>
      <w:r>
        <w:t>MacGregor</w:t>
      </w:r>
      <w:proofErr w:type="spellEnd"/>
      <w:r>
        <w:t xml:space="preserve"> was on BBC breakfast and lunchtime news</w:t>
      </w:r>
      <w:r>
        <w:br/>
        <w:t xml:space="preserve">Chef Raymond Blanc and Amanda </w:t>
      </w:r>
      <w:proofErr w:type="spellStart"/>
      <w:r>
        <w:t>Ursell</w:t>
      </w:r>
      <w:proofErr w:type="spellEnd"/>
      <w:r>
        <w:t xml:space="preserve"> were on GMTV</w:t>
      </w:r>
      <w:r>
        <w:br/>
        <w:t xml:space="preserve">Another 5 regional radio interviews were broadcast live </w:t>
      </w:r>
      <w:proofErr w:type="spellStart"/>
      <w:r>
        <w:t>form</w:t>
      </w:r>
      <w:proofErr w:type="spellEnd"/>
      <w:r>
        <w:t xml:space="preserve"> both Gaynor </w:t>
      </w:r>
      <w:proofErr w:type="spellStart"/>
      <w:r>
        <w:t>Bussell</w:t>
      </w:r>
      <w:proofErr w:type="spellEnd"/>
      <w:r>
        <w:t xml:space="preserve"> and Prof. </w:t>
      </w:r>
      <w:proofErr w:type="spellStart"/>
      <w:r>
        <w:t>MacGregor</w:t>
      </w:r>
      <w:proofErr w:type="spellEnd"/>
      <w:r>
        <w:br/>
      </w:r>
      <w:r>
        <w:br/>
        <w:t xml:space="preserve">Week following: Another 5 radio interviews were performed, including Raymond and Amanda on Michael van </w:t>
      </w:r>
      <w:proofErr w:type="spellStart"/>
      <w:r>
        <w:t>Straten's</w:t>
      </w:r>
      <w:proofErr w:type="spellEnd"/>
      <w:r>
        <w:t xml:space="preserve"> </w:t>
      </w:r>
      <w:proofErr w:type="spellStart"/>
      <w:r>
        <w:t>Bodytalk</w:t>
      </w:r>
      <w:proofErr w:type="spellEnd"/>
      <w:r>
        <w:t xml:space="preserve"> (LBC)</w:t>
      </w:r>
      <w:r>
        <w:br/>
      </w:r>
      <w:r>
        <w:br/>
      </w:r>
      <w:r>
        <w:rPr>
          <w:b/>
          <w:bCs/>
        </w:rPr>
        <w:t>The newspapers</w:t>
      </w:r>
      <w:r>
        <w:br/>
        <w:t>A week before the event, The Mirror did an article on salt in its health pages where it mentioned the forthcoming salt awareness day</w:t>
      </w:r>
      <w:r>
        <w:br/>
        <w:t>The Mail did a similar one a week after the event, as did The Times</w:t>
      </w:r>
      <w:r>
        <w:br/>
        <w:t xml:space="preserve">Articles appeared in the Independent, the Western Mail, The Express and Metro. </w:t>
      </w:r>
      <w:r>
        <w:br/>
      </w:r>
      <w:r>
        <w:br/>
      </w:r>
      <w:r>
        <w:rPr>
          <w:b/>
          <w:bCs/>
        </w:rPr>
        <w:t>Web sites</w:t>
      </w:r>
      <w:r>
        <w:br/>
        <w:t xml:space="preserve">Salt Awareness day and /or features on salt appeared in several web sites including the Independent, Health Doctor.net, The Food Standards Agency, GMTV. Features also appeared on </w:t>
      </w:r>
      <w:proofErr w:type="spellStart"/>
      <w:r>
        <w:t>Ceefax</w:t>
      </w:r>
      <w:proofErr w:type="spellEnd"/>
      <w:r>
        <w:t xml:space="preserve"> and </w:t>
      </w:r>
      <w:proofErr w:type="spellStart"/>
      <w:r>
        <w:t>Teletext</w:t>
      </w:r>
      <w:proofErr w:type="spellEnd"/>
      <w:r>
        <w:t>.</w:t>
      </w:r>
      <w:r>
        <w:br/>
      </w:r>
      <w:r>
        <w:br/>
      </w:r>
      <w:r>
        <w:rPr>
          <w:b/>
          <w:bCs/>
        </w:rPr>
        <w:t xml:space="preserve">Additional coverage </w:t>
      </w:r>
      <w:r>
        <w:br/>
        <w:t>Articles have also appeared in several 'in-house' and specialist publications, such as The British Baker.</w:t>
      </w:r>
      <w:r>
        <w:br/>
      </w:r>
      <w:r>
        <w:br/>
        <w:t>Several stakeholders, such as the Stroke association also benefited from the event, and also received media coverage.</w:t>
      </w:r>
      <w:r>
        <w:br/>
      </w:r>
      <w:r>
        <w:br/>
      </w:r>
    </w:p>
    <w:sectPr w:rsidR="001626B4" w:rsidSect="00162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4245B5"/>
    <w:rsid w:val="001626B4"/>
    <w:rsid w:val="0042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2010-06-14T08:31:00Z</dcterms:created>
  <dcterms:modified xsi:type="dcterms:W3CDTF">2010-06-14T08:32:00Z</dcterms:modified>
</cp:coreProperties>
</file>