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6" w:rsidRDefault="00F66596">
      <w:pPr>
        <w:rPr>
          <w:b/>
          <w:bCs/>
        </w:rPr>
      </w:pPr>
      <w:r>
        <w:rPr>
          <w:b/>
          <w:bCs/>
        </w:rPr>
        <w:t>Supporting Events National Salt Awareness Day 2002</w:t>
      </w:r>
    </w:p>
    <w:p w:rsidR="001626B4" w:rsidRDefault="00F66596">
      <w:r>
        <w:rPr>
          <w:b/>
          <w:bCs/>
        </w:rPr>
        <w:br/>
      </w:r>
      <w:r>
        <w:t>Throughout the day around 60 or more hospitals, businesses, pharmacies and health centres ran their own campaign, including St George's where a display was put up for people to take information and have their blood pressure taken.</w:t>
      </w:r>
      <w:r>
        <w:br/>
      </w:r>
    </w:p>
    <w:sectPr w:rsidR="001626B4" w:rsidSect="00162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66596"/>
    <w:rsid w:val="001626B4"/>
    <w:rsid w:val="00F6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carrie</cp:lastModifiedBy>
  <cp:revision>1</cp:revision>
  <dcterms:created xsi:type="dcterms:W3CDTF">2010-06-14T08:35:00Z</dcterms:created>
  <dcterms:modified xsi:type="dcterms:W3CDTF">2010-06-14T08:38:00Z</dcterms:modified>
</cp:coreProperties>
</file>