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A8" w:rsidRPr="0028071A" w:rsidRDefault="005866A8" w:rsidP="005866A8">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3366CC"/>
          <w:sz w:val="24"/>
          <w:szCs w:val="24"/>
          <w:lang w:eastAsia="en-GB"/>
        </w:rPr>
        <w:t>Supporting Events National Salt</w:t>
      </w:r>
      <w:r w:rsidRPr="0028071A">
        <w:rPr>
          <w:rFonts w:ascii="Arial" w:eastAsia="Times New Roman" w:hAnsi="Arial" w:cs="Arial"/>
          <w:b/>
          <w:bCs/>
          <w:color w:val="3366CC"/>
          <w:sz w:val="24"/>
          <w:szCs w:val="24"/>
          <w:lang w:eastAsia="en-GB"/>
        </w:rPr>
        <w:t xml:space="preserve"> Awareness Day </w:t>
      </w:r>
      <w:r>
        <w:rPr>
          <w:rFonts w:ascii="Arial" w:eastAsia="Times New Roman" w:hAnsi="Arial" w:cs="Arial"/>
          <w:b/>
          <w:bCs/>
          <w:color w:val="3366CC"/>
          <w:sz w:val="24"/>
          <w:szCs w:val="24"/>
          <w:lang w:eastAsia="en-GB"/>
        </w:rPr>
        <w:t>2003</w:t>
      </w:r>
      <w:r w:rsidRPr="0028071A">
        <w:rPr>
          <w:rFonts w:ascii="Arial" w:eastAsia="Times New Roman" w:hAnsi="Arial" w:cs="Arial"/>
          <w:b/>
          <w:bCs/>
          <w:color w:val="3366CC"/>
          <w:sz w:val="24"/>
          <w:szCs w:val="24"/>
          <w:lang w:eastAsia="en-GB"/>
        </w:rPr>
        <w:t xml:space="preserve"> </w:t>
      </w:r>
    </w:p>
    <w:p w:rsidR="005866A8" w:rsidRPr="0028071A" w:rsidRDefault="005866A8" w:rsidP="005866A8">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Throughout the country, more than 80 hospitals, schools, colleges health centres, other organisations, and over 60 health and fitness centres, ran their own displays or events. For example the National Heart Research Fund gave healthy lifestyle talks to pupils in three primary schools in Leeds. St George's Hospital had a stand at the front of the hospital, with the nurses taking blood pressures for those requesting it.</w:t>
      </w:r>
    </w:p>
    <w:p w:rsidR="001626B4" w:rsidRDefault="001626B4"/>
    <w:sectPr w:rsidR="001626B4" w:rsidSect="001626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5866A8"/>
    <w:rsid w:val="001626B4"/>
    <w:rsid w:val="005866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cp:lastModifiedBy>
  <cp:revision>1</cp:revision>
  <dcterms:created xsi:type="dcterms:W3CDTF">2010-06-14T08:49:00Z</dcterms:created>
  <dcterms:modified xsi:type="dcterms:W3CDTF">2010-06-14T08:49:00Z</dcterms:modified>
</cp:coreProperties>
</file>